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311A960" w14:textId="2DFEBCB4" w:rsidR="00120F3C" w:rsidRPr="00165131" w:rsidRDefault="00120F3C" w:rsidP="00165131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  <w:r w:rsidRPr="00165131">
        <w:rPr>
          <w:rFonts w:asciiTheme="minorHAnsi" w:hAnsiTheme="minorHAnsi" w:cstheme="minorHAnsi"/>
          <w:lang w:val="hr-HR"/>
        </w:rPr>
        <w:tab/>
      </w:r>
      <w:r w:rsidRPr="00165131">
        <w:rPr>
          <w:rFonts w:asciiTheme="minorHAnsi" w:hAnsiTheme="minorHAnsi" w:cstheme="minorHAnsi"/>
          <w:lang w:val="hr-HR"/>
        </w:rPr>
        <w:tab/>
      </w:r>
      <w:r w:rsidRPr="00165131">
        <w:rPr>
          <w:rFonts w:asciiTheme="minorHAnsi" w:hAnsiTheme="minorHAnsi" w:cstheme="minorHAnsi"/>
          <w:lang w:val="hr-HR"/>
        </w:rPr>
        <w:tab/>
      </w:r>
      <w:r w:rsidRPr="00165131">
        <w:rPr>
          <w:rFonts w:asciiTheme="minorHAnsi" w:hAnsiTheme="minorHAnsi" w:cstheme="minorHAnsi"/>
          <w:lang w:val="hr-HR"/>
        </w:rPr>
        <w:tab/>
        <w:t xml:space="preserve">   </w:t>
      </w:r>
      <w:r w:rsidRPr="00165131">
        <w:rPr>
          <w:rFonts w:asciiTheme="minorHAnsi" w:hAnsiTheme="minorHAnsi" w:cstheme="minorHAnsi"/>
          <w:lang w:val="hr-HR"/>
        </w:rPr>
        <w:tab/>
        <w:t xml:space="preserve">          </w:t>
      </w:r>
      <w:r w:rsidR="00060C33" w:rsidRPr="00165131">
        <w:rPr>
          <w:rFonts w:asciiTheme="minorHAnsi" w:hAnsiTheme="minorHAnsi" w:cstheme="minorHAnsi"/>
          <w:lang w:val="hr-HR"/>
        </w:rPr>
        <w:t xml:space="preserve">          </w:t>
      </w:r>
      <w:r w:rsidRPr="00165131">
        <w:rPr>
          <w:rFonts w:asciiTheme="minorHAnsi" w:hAnsiTheme="minorHAnsi" w:cstheme="minorHAnsi"/>
          <w:lang w:val="hr-HR"/>
        </w:rPr>
        <w:t xml:space="preserve"> </w:t>
      </w:r>
    </w:p>
    <w:p w14:paraId="708F062F" w14:textId="77777777" w:rsidR="00165131" w:rsidRDefault="00165131" w:rsidP="00165131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shd w:val="clear" w:color="auto" w:fill="FFFFFF"/>
          <w:lang w:val="hr-HR"/>
        </w:rPr>
      </w:pPr>
      <w:r w:rsidRPr="00165131">
        <w:rPr>
          <w:rFonts w:asciiTheme="minorHAnsi" w:hAnsiTheme="minorHAnsi" w:cstheme="minorHAnsi"/>
          <w:b/>
          <w:bCs/>
          <w:sz w:val="28"/>
          <w:szCs w:val="28"/>
          <w:shd w:val="clear" w:color="auto" w:fill="FFFFFF"/>
          <w:lang w:val="hr-HR"/>
        </w:rPr>
        <w:t>ORGANIZACIJA ZDRAVSTVENE ZAŠTITE U PGŽ ZA POTREBE ODVIJANJA</w:t>
      </w:r>
    </w:p>
    <w:p w14:paraId="441C0BC8" w14:textId="39ED1E27" w:rsidR="00060C33" w:rsidRPr="00165131" w:rsidRDefault="00165131" w:rsidP="00165131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shd w:val="clear" w:color="auto" w:fill="FFFFFF"/>
          <w:lang w:val="hr-HR"/>
        </w:rPr>
      </w:pPr>
      <w:r w:rsidRPr="00165131">
        <w:rPr>
          <w:rFonts w:asciiTheme="minorHAnsi" w:hAnsiTheme="minorHAnsi" w:cstheme="minorHAnsi"/>
          <w:b/>
          <w:bCs/>
          <w:sz w:val="28"/>
          <w:szCs w:val="28"/>
          <w:shd w:val="clear" w:color="auto" w:fill="FFFFFF"/>
          <w:lang w:val="hr-HR"/>
        </w:rPr>
        <w:t>TURISTIČKE SEZONE 2020. GODINE TIJEKOM PANDEMIJE COVID-19</w:t>
      </w:r>
    </w:p>
    <w:p w14:paraId="02FCC0F1" w14:textId="77777777" w:rsidR="001B4D94" w:rsidRPr="00165131" w:rsidRDefault="001B4D94" w:rsidP="00165131">
      <w:pPr>
        <w:spacing w:line="276" w:lineRule="auto"/>
        <w:jc w:val="both"/>
        <w:rPr>
          <w:rFonts w:asciiTheme="minorHAnsi" w:hAnsiTheme="minorHAnsi" w:cstheme="minorHAnsi"/>
          <w:shd w:val="clear" w:color="auto" w:fill="FFFFFF"/>
          <w:lang w:val="hr-HR"/>
        </w:rPr>
      </w:pPr>
    </w:p>
    <w:p w14:paraId="35828364" w14:textId="77777777" w:rsidR="00FD6C96" w:rsidRPr="00165131" w:rsidRDefault="001B4D94" w:rsidP="00165131">
      <w:pPr>
        <w:spacing w:line="276" w:lineRule="auto"/>
        <w:jc w:val="both"/>
        <w:rPr>
          <w:rFonts w:asciiTheme="minorHAnsi" w:hAnsiTheme="minorHAnsi" w:cstheme="minorHAnsi"/>
          <w:shd w:val="clear" w:color="auto" w:fill="FFFFFF"/>
          <w:lang w:val="hr-HR"/>
        </w:rPr>
      </w:pPr>
      <w:r w:rsidRPr="00165131">
        <w:rPr>
          <w:rFonts w:asciiTheme="minorHAnsi" w:hAnsiTheme="minorHAnsi" w:cstheme="minorHAnsi"/>
          <w:shd w:val="clear" w:color="auto" w:fill="FFFFFF"/>
          <w:lang w:val="hr-HR"/>
        </w:rPr>
        <w:t>Zdravstvena zaštita u PGŽ organizira se temeljem smjernica Hrvatskog zavoda za javno zdravstvo od 19.6.2020.godine</w:t>
      </w:r>
    </w:p>
    <w:p w14:paraId="2F946546" w14:textId="77777777" w:rsidR="00060C33" w:rsidRPr="00165131" w:rsidRDefault="00060C33" w:rsidP="00165131">
      <w:pPr>
        <w:spacing w:line="276" w:lineRule="auto"/>
        <w:jc w:val="both"/>
        <w:rPr>
          <w:rFonts w:asciiTheme="minorHAnsi" w:hAnsiTheme="minorHAnsi" w:cstheme="minorHAnsi"/>
          <w:shd w:val="clear" w:color="auto" w:fill="FFFFFF"/>
          <w:lang w:val="hr-HR"/>
        </w:rPr>
      </w:pPr>
      <w:r w:rsidRPr="00165131">
        <w:rPr>
          <w:rFonts w:asciiTheme="minorHAnsi" w:hAnsiTheme="minorHAnsi" w:cstheme="minorHAnsi"/>
          <w:shd w:val="clear" w:color="auto" w:fill="FFFFFF"/>
          <w:lang w:val="hr-HR"/>
        </w:rPr>
        <w:t>U pružanju zdravstvene zaštite turista, stranih državljana sudjeluju sljedeći zdravstveni subjekti:</w:t>
      </w:r>
    </w:p>
    <w:p w14:paraId="2CC4256F" w14:textId="77777777" w:rsidR="001B4D94" w:rsidRPr="00165131" w:rsidRDefault="001B4D94" w:rsidP="00165131">
      <w:pPr>
        <w:pStyle w:val="Odlomakpopisa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>turističke ambulante u ispostavama Rab, Mali Lošinj, Crikvenica, Opatija i Krk,</w:t>
      </w:r>
    </w:p>
    <w:p w14:paraId="7BDCCDB1" w14:textId="77777777" w:rsidR="001B4D94" w:rsidRPr="00165131" w:rsidRDefault="001B4D94" w:rsidP="00165131">
      <w:pPr>
        <w:pStyle w:val="Odlomakpopisa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>ambulante primarne zdravstvene zaštite Doma zdravlja PGŽ,</w:t>
      </w:r>
    </w:p>
    <w:p w14:paraId="60CBEC3F" w14:textId="77777777" w:rsidR="001B4D94" w:rsidRPr="00165131" w:rsidRDefault="001B4D94" w:rsidP="00165131">
      <w:pPr>
        <w:pStyle w:val="Odlomakpopisa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Zavod za hitnu medicinu PGŽ, </w:t>
      </w:r>
    </w:p>
    <w:p w14:paraId="0A330AED" w14:textId="77777777" w:rsidR="001B4D94" w:rsidRPr="00165131" w:rsidRDefault="001B4D94" w:rsidP="00165131">
      <w:pPr>
        <w:pStyle w:val="Odlomakpopisa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>sanitetski prijevoz Dom zdravlja PGŽ,</w:t>
      </w:r>
    </w:p>
    <w:p w14:paraId="6336D800" w14:textId="77777777" w:rsidR="001B4D94" w:rsidRPr="00165131" w:rsidRDefault="001B4D94" w:rsidP="00165131">
      <w:pPr>
        <w:pStyle w:val="Odlomakpopisa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>Nastavni zavod za javno zdravstvo PGŽ; epidemiološke službe u sjedištu i ispostavama Opatija, Mali Lošinj i Cres, Krk, Rab, Crikvenica,,</w:t>
      </w:r>
    </w:p>
    <w:p w14:paraId="4A0950CA" w14:textId="77777777" w:rsidR="001B4D94" w:rsidRPr="00165131" w:rsidRDefault="001B4D94" w:rsidP="00165131">
      <w:pPr>
        <w:pStyle w:val="Odlomakpopisa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Nastavni zavod za javno zdravstvo PGŽ; laboratorij za testiranje na SARS-CoV-2 Mikrobiološki odjel u sjedištu u Rijeci, </w:t>
      </w:r>
    </w:p>
    <w:p w14:paraId="626D3896" w14:textId="77777777" w:rsidR="001B4D94" w:rsidRPr="00165131" w:rsidRDefault="001B4D94" w:rsidP="00165131">
      <w:pPr>
        <w:pStyle w:val="Odlomakpopisa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>Dom zdravlja i NZZJZ sa ispostavama - lokacije za uzimanje uzoraka i</w:t>
      </w:r>
    </w:p>
    <w:p w14:paraId="1320BF37" w14:textId="77777777" w:rsidR="001B4D94" w:rsidRPr="00165131" w:rsidRDefault="001B4D94" w:rsidP="00165131">
      <w:pPr>
        <w:pStyle w:val="Odlomakpopisa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>KBC Rijeka-OHBP, primarna obrada i uzimanje uzoraka na SARS-CoV-2; infektologija liječenje i izolacija pozitivnih pacijenata.</w:t>
      </w:r>
    </w:p>
    <w:p w14:paraId="6A5469F5" w14:textId="77777777" w:rsidR="00060C33" w:rsidRPr="00165131" w:rsidRDefault="00060C33" w:rsidP="00165131">
      <w:pPr>
        <w:pStyle w:val="Bezproreda"/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</w:p>
    <w:p w14:paraId="01A0F45D" w14:textId="07559F2E" w:rsidR="00060C33" w:rsidRPr="00165131" w:rsidRDefault="00165131" w:rsidP="00165131">
      <w:pPr>
        <w:pStyle w:val="Bezproreda"/>
        <w:spacing w:line="276" w:lineRule="auto"/>
        <w:jc w:val="center"/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</w:pPr>
      <w:r w:rsidRPr="00165131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PRIJEM GOSTIJU/TURISTA</w:t>
      </w:r>
    </w:p>
    <w:p w14:paraId="63C7E97F" w14:textId="77777777" w:rsidR="00165131" w:rsidRPr="00165131" w:rsidRDefault="00165131" w:rsidP="00165131">
      <w:pPr>
        <w:pStyle w:val="Bezproreda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</w:pPr>
    </w:p>
    <w:p w14:paraId="16CB3415" w14:textId="77777777" w:rsidR="00060C33" w:rsidRPr="00165131" w:rsidRDefault="00060C33" w:rsidP="00165131">
      <w:pPr>
        <w:spacing w:line="276" w:lineRule="auto"/>
        <w:jc w:val="both"/>
        <w:rPr>
          <w:rFonts w:asciiTheme="minorHAnsi" w:hAnsiTheme="minorHAnsi" w:cstheme="minorHAnsi"/>
          <w:shd w:val="clear" w:color="auto" w:fill="FFFFFF"/>
          <w:lang w:val="hr-HR"/>
        </w:rPr>
      </w:pPr>
      <w:r w:rsidRPr="00165131">
        <w:rPr>
          <w:rFonts w:asciiTheme="minorHAnsi" w:hAnsiTheme="minorHAnsi" w:cstheme="minorHAnsi"/>
          <w:shd w:val="clear" w:color="auto" w:fill="FFFFFF"/>
          <w:lang w:val="hr-HR"/>
        </w:rPr>
        <w:t xml:space="preserve">- Prilikom najave i rezervacije turista zamoliti da sa sobom ponese </w:t>
      </w:r>
      <w:r w:rsidRPr="00165131">
        <w:rPr>
          <w:rFonts w:asciiTheme="minorHAnsi" w:hAnsiTheme="minorHAnsi" w:cstheme="minorHAnsi"/>
          <w:lang w:val="hr-HR"/>
        </w:rPr>
        <w:t xml:space="preserve">specijalistički nalaz o eventualnom preboljenju ili nalaze testiranja na </w:t>
      </w:r>
      <w:r w:rsidRPr="00165131">
        <w:rPr>
          <w:rFonts w:asciiTheme="minorHAnsi" w:hAnsiTheme="minorHAnsi" w:cstheme="minorHAnsi"/>
          <w:shd w:val="clear" w:color="auto" w:fill="FFFFFF"/>
          <w:lang w:val="hr-HR"/>
        </w:rPr>
        <w:t xml:space="preserve">SARS-CoV-2. </w:t>
      </w:r>
    </w:p>
    <w:p w14:paraId="0C99C820" w14:textId="77777777" w:rsidR="00060C33" w:rsidRPr="00165131" w:rsidRDefault="00060C33" w:rsidP="00165131">
      <w:pPr>
        <w:spacing w:line="276" w:lineRule="auto"/>
        <w:jc w:val="both"/>
        <w:rPr>
          <w:rStyle w:val="Hiperveza"/>
          <w:rFonts w:asciiTheme="minorHAnsi" w:hAnsiTheme="minorHAnsi" w:cstheme="minorHAnsi"/>
          <w:lang w:val="hr-HR"/>
        </w:rPr>
      </w:pPr>
      <w:r w:rsidRPr="00165131">
        <w:rPr>
          <w:rFonts w:asciiTheme="minorHAnsi" w:hAnsiTheme="minorHAnsi" w:cstheme="minorHAnsi"/>
          <w:shd w:val="clear" w:color="auto" w:fill="FFFFFF"/>
          <w:lang w:val="hr-HR"/>
        </w:rPr>
        <w:t xml:space="preserve">- Turist  koji namjerava priječi hrvatsku granicu opcionalno ispunjava on line obrazac na web stranici </w:t>
      </w:r>
      <w:hyperlink r:id="rId7" w:history="1">
        <w:r w:rsidRPr="00165131">
          <w:rPr>
            <w:rStyle w:val="Hiperveza"/>
            <w:rFonts w:asciiTheme="minorHAnsi" w:hAnsiTheme="minorHAnsi" w:cstheme="minorHAnsi"/>
            <w:lang w:val="hr-HR"/>
          </w:rPr>
          <w:t>https://entercroatia.mup.hr/</w:t>
        </w:r>
      </w:hyperlink>
      <w:r w:rsidRPr="00165131">
        <w:rPr>
          <w:rStyle w:val="Hiperveza"/>
          <w:rFonts w:asciiTheme="minorHAnsi" w:hAnsiTheme="minorHAnsi" w:cstheme="minorHAnsi"/>
          <w:lang w:val="hr-HR"/>
        </w:rPr>
        <w:t xml:space="preserve"> </w:t>
      </w:r>
    </w:p>
    <w:p w14:paraId="029F1EFA" w14:textId="77777777" w:rsidR="00060C33" w:rsidRPr="00165131" w:rsidRDefault="00060C33" w:rsidP="00165131">
      <w:pPr>
        <w:pStyle w:val="Bezproreda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65131">
        <w:rPr>
          <w:rFonts w:asciiTheme="minorHAnsi" w:hAnsiTheme="minorHAnsi" w:cstheme="minorHAnsi"/>
          <w:sz w:val="24"/>
          <w:szCs w:val="24"/>
        </w:rPr>
        <w:t>- Ukoliko obrazac nije prethodno ispunjen, turist ga ispunjava prilikom prelaska granice.</w:t>
      </w:r>
    </w:p>
    <w:p w14:paraId="2D740027" w14:textId="77777777" w:rsidR="00060C33" w:rsidRPr="00165131" w:rsidRDefault="00060C33" w:rsidP="00165131">
      <w:pPr>
        <w:pStyle w:val="Bezproreda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6369127" w14:textId="77777777" w:rsidR="00060C33" w:rsidRPr="00165131" w:rsidRDefault="00060C33" w:rsidP="00165131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  <w:r w:rsidRPr="00165131">
        <w:rPr>
          <w:rFonts w:asciiTheme="minorHAnsi" w:hAnsiTheme="minorHAnsi" w:cstheme="minorHAnsi"/>
          <w:lang w:val="hr-HR"/>
        </w:rPr>
        <w:t xml:space="preserve">- Prilikom dolaska turista na destinaciju i ispunjavanja podataka u aplikaciju e-visitor, pružatelj smještaja : </w:t>
      </w:r>
    </w:p>
    <w:p w14:paraId="066B681D" w14:textId="77777777" w:rsidR="00060C33" w:rsidRPr="00165131" w:rsidRDefault="00060C33" w:rsidP="00165131">
      <w:pPr>
        <w:pStyle w:val="Odlomakpopisa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65131">
        <w:rPr>
          <w:rFonts w:asciiTheme="minorHAnsi" w:hAnsiTheme="minorHAnsi" w:cstheme="minorHAnsi"/>
          <w:sz w:val="24"/>
          <w:szCs w:val="24"/>
        </w:rPr>
        <w:lastRenderedPageBreak/>
        <w:t>postavi upit gostu  je li upoznat s aktualnim preporukama HZJZ, a ako nije, uruči mu pisani materijal na preferiranom dostupnom jeziku,</w:t>
      </w:r>
    </w:p>
    <w:p w14:paraId="6185E1B9" w14:textId="77777777" w:rsidR="00060C33" w:rsidRPr="00165131" w:rsidRDefault="00060C33" w:rsidP="00165131">
      <w:pPr>
        <w:pStyle w:val="Odlomakpopisa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65131">
        <w:rPr>
          <w:rFonts w:asciiTheme="minorHAnsi" w:hAnsiTheme="minorHAnsi" w:cstheme="minorHAnsi"/>
          <w:sz w:val="24"/>
          <w:szCs w:val="24"/>
        </w:rPr>
        <w:t>objasni gostu da će mu osigurati kontakt sa nadležnim zdravstvenim službama u slučaju pojave simptoma (kašalj, povišena tjelesna temperatura, nedostatak zraka, gubitak osjeta okusa i mirisa) koji mogu upućivati na COVID-19  tijekom boravka,</w:t>
      </w:r>
    </w:p>
    <w:p w14:paraId="68315118" w14:textId="77777777" w:rsidR="00060C33" w:rsidRPr="00165131" w:rsidRDefault="00060C33" w:rsidP="00165131">
      <w:pPr>
        <w:pStyle w:val="Odlomakpopisa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65131">
        <w:rPr>
          <w:rFonts w:asciiTheme="minorHAnsi" w:hAnsiTheme="minorHAnsi" w:cstheme="minorHAnsi"/>
          <w:sz w:val="24"/>
          <w:szCs w:val="24"/>
        </w:rPr>
        <w:t xml:space="preserve">Upozori  gosta da u slučaju  razvoja navedenih simptoma bolesti tijekom boravka isto prijavi kako bi mu pružio pomoć u pružanju zdravstvene zaštite. </w:t>
      </w:r>
    </w:p>
    <w:p w14:paraId="4700EC38" w14:textId="77777777" w:rsidR="008F1F86" w:rsidRPr="00165131" w:rsidRDefault="008F1F86" w:rsidP="00165131">
      <w:pPr>
        <w:pStyle w:val="Odlomakpopisa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65131">
        <w:rPr>
          <w:rFonts w:asciiTheme="minorHAnsi" w:hAnsiTheme="minorHAnsi" w:cstheme="minorHAnsi"/>
          <w:sz w:val="24"/>
          <w:szCs w:val="24"/>
        </w:rPr>
        <w:t>Obavijesti gosta o načinu pružanja zdravstvene zaštite na lokalnom području te ponudi pomoć u komunikaciji s nadležnom zdravstvenom službom u slučaju potrebe</w:t>
      </w:r>
    </w:p>
    <w:p w14:paraId="09730CC5" w14:textId="77777777" w:rsidR="00060C33" w:rsidRPr="00165131" w:rsidRDefault="00060C33" w:rsidP="00165131">
      <w:pPr>
        <w:pStyle w:val="Odlomakpopisa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5FFB3D8" w14:textId="09230E50" w:rsidR="00165131" w:rsidRPr="00165131" w:rsidRDefault="00165131" w:rsidP="00165131">
      <w:pPr>
        <w:pStyle w:val="Odlomakpopisa"/>
        <w:spacing w:line="276" w:lineRule="auto"/>
        <w:ind w:left="36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165131">
        <w:rPr>
          <w:rFonts w:asciiTheme="minorHAnsi" w:hAnsiTheme="minorHAnsi" w:cstheme="minorHAnsi"/>
          <w:b/>
          <w:bCs/>
          <w:sz w:val="24"/>
          <w:szCs w:val="24"/>
        </w:rPr>
        <w:t>PRUŽANJE ZDRAVSTVENIH USLUGA GOSTIMA/TURISTIMA</w:t>
      </w:r>
    </w:p>
    <w:p w14:paraId="20E8B5D5" w14:textId="77777777" w:rsidR="00165131" w:rsidRPr="00165131" w:rsidRDefault="00165131" w:rsidP="00165131">
      <w:pPr>
        <w:pStyle w:val="Odlomakpopisa"/>
        <w:spacing w:line="276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</w:p>
    <w:p w14:paraId="0C1743AA" w14:textId="7AC86CB7" w:rsidR="008F1F86" w:rsidRPr="00165131" w:rsidRDefault="008F1F86" w:rsidP="00165131">
      <w:pPr>
        <w:pStyle w:val="Odlomakpopisa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65131">
        <w:rPr>
          <w:rFonts w:asciiTheme="minorHAnsi" w:hAnsiTheme="minorHAnsi" w:cstheme="minorHAnsi"/>
          <w:sz w:val="24"/>
          <w:szCs w:val="24"/>
        </w:rPr>
        <w:t>U radno vrijeme nadležnih dostupnih turističkih ili ambulanta obiteljskog liječnika, pacijenta se najavljuje telefonski radi obrade.</w:t>
      </w:r>
    </w:p>
    <w:p w14:paraId="738B88CD" w14:textId="77777777" w:rsidR="008F1F86" w:rsidRPr="00165131" w:rsidRDefault="008F1F86" w:rsidP="00165131">
      <w:pPr>
        <w:pStyle w:val="Odlomakpopisa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65131">
        <w:rPr>
          <w:rFonts w:asciiTheme="minorHAnsi" w:hAnsiTheme="minorHAnsi" w:cstheme="minorHAnsi"/>
          <w:sz w:val="24"/>
          <w:szCs w:val="24"/>
        </w:rPr>
        <w:t>Medicinska obrada pacijenata u pravilu se provodi po najavi, u najbližoj turističkoj ambulanti i ambulanti obiteljskog liječnika .</w:t>
      </w:r>
    </w:p>
    <w:p w14:paraId="4B0C1B94" w14:textId="77777777" w:rsidR="008F1F86" w:rsidRPr="00165131" w:rsidRDefault="008F1F86" w:rsidP="00165131">
      <w:pPr>
        <w:pStyle w:val="Odlomakpopisa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65131">
        <w:rPr>
          <w:rFonts w:asciiTheme="minorHAnsi" w:hAnsiTheme="minorHAnsi" w:cstheme="minorHAnsi"/>
          <w:sz w:val="24"/>
          <w:szCs w:val="24"/>
        </w:rPr>
        <w:t xml:space="preserve">Ako pacijent treba hitnu bolničku obradu zbog težeg kliničkog stanja pozivom na broj 112 i 113 najavljuje se potreba za hitnim medicinskim prijevozom i hospitalizacija u nadležnoj bolnici. </w:t>
      </w:r>
    </w:p>
    <w:p w14:paraId="2A8AE764" w14:textId="77777777" w:rsidR="008F1F86" w:rsidRPr="00165131" w:rsidRDefault="008F1F86" w:rsidP="00165131">
      <w:pPr>
        <w:pStyle w:val="Odlomakpopisa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65131">
        <w:rPr>
          <w:rFonts w:asciiTheme="minorHAnsi" w:hAnsiTheme="minorHAnsi" w:cstheme="minorHAnsi"/>
          <w:sz w:val="24"/>
          <w:szCs w:val="24"/>
        </w:rPr>
        <w:t>Sumnja na COVID 19 postavlja se na temelju telefonskog razgovora s prethodno navedenim zdravstvenim službama.</w:t>
      </w:r>
    </w:p>
    <w:p w14:paraId="2DDBAD03" w14:textId="77777777" w:rsidR="00FA6219" w:rsidRPr="00165131" w:rsidRDefault="008F1F86" w:rsidP="00165131">
      <w:pPr>
        <w:pStyle w:val="Odlomakpopisa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65131">
        <w:rPr>
          <w:rFonts w:asciiTheme="minorHAnsi" w:hAnsiTheme="minorHAnsi" w:cstheme="minorHAnsi"/>
          <w:sz w:val="24"/>
          <w:szCs w:val="24"/>
        </w:rPr>
        <w:t>U slučaju sumnje na COVID 19 pacijentu se osigurava izolacija u objektu boravka do telefonom dogovorene medicinske obrade.</w:t>
      </w:r>
      <w:r w:rsidR="00FA6219" w:rsidRPr="0016513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F892314" w14:textId="77777777" w:rsidR="00FD396C" w:rsidRPr="00165131" w:rsidRDefault="00FD396C" w:rsidP="00165131">
      <w:pPr>
        <w:pStyle w:val="Odlomakpopisa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65131">
        <w:rPr>
          <w:rFonts w:asciiTheme="minorHAnsi" w:hAnsiTheme="minorHAnsi" w:cstheme="minorHAnsi"/>
          <w:sz w:val="24"/>
          <w:szCs w:val="24"/>
        </w:rPr>
        <w:t>U sklopu ambulantne obrade liječnik može postaviti indikaciju za RT PCR testiranje na SARS-CoV-2, kojom prilikom se dogovara i organizira uzimanje uzoraka.</w:t>
      </w:r>
    </w:p>
    <w:p w14:paraId="2B13B20C" w14:textId="77777777" w:rsidR="008F1F86" w:rsidRPr="00165131" w:rsidRDefault="008F1F86" w:rsidP="00165131">
      <w:pPr>
        <w:pStyle w:val="Odlomakpopisa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65131">
        <w:rPr>
          <w:rFonts w:asciiTheme="minorHAnsi" w:hAnsiTheme="minorHAnsi" w:cstheme="minorHAnsi"/>
          <w:sz w:val="24"/>
          <w:szCs w:val="24"/>
        </w:rPr>
        <w:t xml:space="preserve">Izolacija i smještaj pacijenta koji je u obradi (testiranje) zbog sumnje na </w:t>
      </w:r>
      <w:r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>SARS-CoV-2 infekciju, odnosno koji izvan bolnice čeka rezultat testa u pravilu se provodi u iznajmljenoj smještajnoj jedinici zajedno s osobama s kojima je do tada boravio.</w:t>
      </w:r>
      <w:r w:rsidR="00FA6219"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</w:p>
    <w:p w14:paraId="486C9858" w14:textId="77777777" w:rsidR="00165131" w:rsidRPr="00165131" w:rsidRDefault="00165131" w:rsidP="00165131">
      <w:pPr>
        <w:pStyle w:val="Odlomakpopisa"/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</w:p>
    <w:p w14:paraId="2DA252E6" w14:textId="2C580961" w:rsidR="005915E4" w:rsidRPr="00165131" w:rsidRDefault="00FA6219" w:rsidP="00165131">
      <w:pPr>
        <w:pStyle w:val="Odlomakpopisa"/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>Tijekom boravka osobe u izolaciji domaćin</w:t>
      </w:r>
      <w:r w:rsidR="005915E4"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treba: </w:t>
      </w:r>
    </w:p>
    <w:p w14:paraId="4753018B" w14:textId="32C72F12" w:rsidR="005915E4" w:rsidRPr="00165131" w:rsidRDefault="00165131" w:rsidP="00165131">
      <w:pPr>
        <w:pStyle w:val="Odlomakpopisa"/>
        <w:numPr>
          <w:ilvl w:val="0"/>
          <w:numId w:val="13"/>
        </w:numPr>
        <w:spacing w:line="276" w:lineRule="auto"/>
        <w:jc w:val="both"/>
        <w:rPr>
          <w:rStyle w:val="fontstyle01"/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</w:pP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>O</w:t>
      </w:r>
      <w:r w:rsidR="005915E4" w:rsidRPr="00165131">
        <w:rPr>
          <w:rStyle w:val="fontstyle01"/>
          <w:rFonts w:asciiTheme="minorHAnsi" w:hAnsiTheme="minorHAnsi" w:cstheme="minorHAnsi"/>
          <w:sz w:val="24"/>
          <w:szCs w:val="24"/>
        </w:rPr>
        <w:t>bavijestiti gosta da ostane u smještajnoj jedinci do lije</w:t>
      </w:r>
      <w:r w:rsidR="005915E4" w:rsidRPr="00165131">
        <w:rPr>
          <w:rStyle w:val="fontstyle21"/>
          <w:rFonts w:asciiTheme="minorHAnsi" w:hAnsiTheme="minorHAnsi" w:cstheme="minorHAnsi"/>
          <w:sz w:val="24"/>
          <w:szCs w:val="24"/>
        </w:rPr>
        <w:t>č</w:t>
      </w:r>
      <w:r w:rsidR="005915E4" w:rsidRPr="00165131">
        <w:rPr>
          <w:rStyle w:val="fontstyle01"/>
          <w:rFonts w:asciiTheme="minorHAnsi" w:hAnsiTheme="minorHAnsi" w:cstheme="minorHAnsi"/>
          <w:sz w:val="24"/>
          <w:szCs w:val="24"/>
        </w:rPr>
        <w:t>ni</w:t>
      </w:r>
      <w:r w:rsidR="005915E4" w:rsidRPr="00165131">
        <w:rPr>
          <w:rStyle w:val="fontstyle21"/>
          <w:rFonts w:asciiTheme="minorHAnsi" w:hAnsiTheme="minorHAnsi" w:cstheme="minorHAnsi"/>
          <w:sz w:val="24"/>
          <w:szCs w:val="24"/>
        </w:rPr>
        <w:t>č</w:t>
      </w:r>
      <w:r w:rsidR="005915E4" w:rsidRPr="00165131">
        <w:rPr>
          <w:rStyle w:val="fontstyle01"/>
          <w:rFonts w:asciiTheme="minorHAnsi" w:hAnsiTheme="minorHAnsi" w:cstheme="minorHAnsi"/>
          <w:sz w:val="24"/>
          <w:szCs w:val="24"/>
        </w:rPr>
        <w:t>kog pregleda i</w:t>
      </w:r>
      <w:r w:rsidR="005915E4" w:rsidRPr="00165131">
        <w:rPr>
          <w:rFonts w:asciiTheme="minorHAnsi" w:hAnsiTheme="minorHAnsi" w:cstheme="minorHAnsi"/>
          <w:color w:val="000000"/>
          <w:sz w:val="24"/>
          <w:szCs w:val="24"/>
        </w:rPr>
        <w:br/>
      </w:r>
      <w:r w:rsidR="005915E4" w:rsidRPr="00165131">
        <w:rPr>
          <w:rStyle w:val="fontstyle01"/>
          <w:rFonts w:asciiTheme="minorHAnsi" w:hAnsiTheme="minorHAnsi" w:cstheme="minorHAnsi"/>
          <w:sz w:val="24"/>
          <w:szCs w:val="24"/>
        </w:rPr>
        <w:t>dobivanja daljih uputa,</w:t>
      </w:r>
    </w:p>
    <w:p w14:paraId="566F0FFB" w14:textId="77777777" w:rsidR="005915E4" w:rsidRPr="00165131" w:rsidRDefault="005915E4" w:rsidP="00165131">
      <w:pPr>
        <w:pStyle w:val="Odlomakpopisa"/>
        <w:numPr>
          <w:ilvl w:val="0"/>
          <w:numId w:val="13"/>
        </w:numPr>
        <w:spacing w:line="276" w:lineRule="auto"/>
        <w:jc w:val="both"/>
        <w:rPr>
          <w:rStyle w:val="fontstyle01"/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</w:pPr>
      <w:r w:rsidRPr="00165131">
        <w:rPr>
          <w:rStyle w:val="fontstyle01"/>
          <w:rFonts w:asciiTheme="minorHAnsi" w:hAnsiTheme="minorHAnsi" w:cstheme="minorHAnsi"/>
          <w:sz w:val="24"/>
          <w:szCs w:val="24"/>
        </w:rPr>
        <w:lastRenderedPageBreak/>
        <w:t>osigurati gostu zaštitnu masku i papirnate maramice,</w:t>
      </w:r>
    </w:p>
    <w:p w14:paraId="7DC4EBE4" w14:textId="77777777" w:rsidR="005915E4" w:rsidRPr="00165131" w:rsidRDefault="005915E4" w:rsidP="00165131">
      <w:pPr>
        <w:pStyle w:val="Odlomakpopisa"/>
        <w:numPr>
          <w:ilvl w:val="0"/>
          <w:numId w:val="13"/>
        </w:numPr>
        <w:spacing w:line="276" w:lineRule="auto"/>
        <w:jc w:val="both"/>
        <w:rPr>
          <w:rStyle w:val="fontstyle01"/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</w:pP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>obavijestiti gosta o mogu</w:t>
      </w:r>
      <w:r w:rsidRPr="00165131">
        <w:rPr>
          <w:rStyle w:val="fontstyle21"/>
          <w:rFonts w:asciiTheme="minorHAnsi" w:hAnsiTheme="minorHAnsi" w:cstheme="minorHAnsi"/>
          <w:sz w:val="24"/>
          <w:szCs w:val="24"/>
        </w:rPr>
        <w:t>ć</w:t>
      </w: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 xml:space="preserve">nosti dostave gotovog jela za vrijeme </w:t>
      </w:r>
      <w:r w:rsidRPr="00165131">
        <w:rPr>
          <w:rStyle w:val="fontstyle21"/>
          <w:rFonts w:asciiTheme="minorHAnsi" w:hAnsiTheme="minorHAnsi" w:cstheme="minorHAnsi"/>
          <w:sz w:val="24"/>
          <w:szCs w:val="24"/>
        </w:rPr>
        <w:t>č</w:t>
      </w: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>ekanja nalaza</w:t>
      </w:r>
      <w:r w:rsidRPr="00165131">
        <w:rPr>
          <w:rFonts w:asciiTheme="minorHAnsi" w:hAnsiTheme="minorHAnsi" w:cstheme="minorHAnsi"/>
          <w:color w:val="000000"/>
          <w:sz w:val="24"/>
          <w:szCs w:val="24"/>
        </w:rPr>
        <w:br/>
      </w: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>testiranja,</w:t>
      </w:r>
    </w:p>
    <w:p w14:paraId="069A969F" w14:textId="77777777" w:rsidR="005915E4" w:rsidRPr="00165131" w:rsidRDefault="005915E4" w:rsidP="00165131">
      <w:pPr>
        <w:pStyle w:val="Odlomakpopisa"/>
        <w:numPr>
          <w:ilvl w:val="0"/>
          <w:numId w:val="13"/>
        </w:numPr>
        <w:spacing w:line="276" w:lineRule="auto"/>
        <w:jc w:val="both"/>
        <w:rPr>
          <w:rStyle w:val="fontstyle01"/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</w:pP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 xml:space="preserve">obavijestiti gosta da za vrijeme </w:t>
      </w:r>
      <w:r w:rsidRPr="00165131">
        <w:rPr>
          <w:rStyle w:val="fontstyle21"/>
          <w:rFonts w:asciiTheme="minorHAnsi" w:hAnsiTheme="minorHAnsi" w:cstheme="minorHAnsi"/>
          <w:sz w:val="24"/>
          <w:szCs w:val="24"/>
        </w:rPr>
        <w:t>č</w:t>
      </w: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>ekanja rezultata testiranja sam treba održavati</w:t>
      </w:r>
      <w:r w:rsidRPr="00165131">
        <w:rPr>
          <w:rFonts w:asciiTheme="minorHAnsi" w:hAnsiTheme="minorHAnsi" w:cstheme="minorHAnsi"/>
          <w:color w:val="000000"/>
          <w:sz w:val="24"/>
          <w:szCs w:val="24"/>
        </w:rPr>
        <w:br/>
      </w: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>higijenu prostora,</w:t>
      </w:r>
    </w:p>
    <w:p w14:paraId="739110EC" w14:textId="77777777" w:rsidR="005915E4" w:rsidRPr="00165131" w:rsidRDefault="005915E4" w:rsidP="00165131">
      <w:pPr>
        <w:pStyle w:val="Odlomakpopisa"/>
        <w:numPr>
          <w:ilvl w:val="0"/>
          <w:numId w:val="13"/>
        </w:numPr>
        <w:spacing w:line="276" w:lineRule="auto"/>
        <w:jc w:val="both"/>
        <w:rPr>
          <w:rStyle w:val="fontstyle01"/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</w:pP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 xml:space="preserve">odrediti osobu koja </w:t>
      </w:r>
      <w:r w:rsidRPr="00165131">
        <w:rPr>
          <w:rStyle w:val="fontstyle21"/>
          <w:rFonts w:asciiTheme="minorHAnsi" w:hAnsiTheme="minorHAnsi" w:cstheme="minorHAnsi"/>
          <w:sz w:val="24"/>
          <w:szCs w:val="24"/>
        </w:rPr>
        <w:t>ć</w:t>
      </w: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>e komunicirati s gostom, ali bez ulaženja u smještajnu</w:t>
      </w:r>
      <w:r w:rsidRPr="00165131">
        <w:rPr>
          <w:rFonts w:asciiTheme="minorHAnsi" w:hAnsiTheme="minorHAnsi" w:cstheme="minorHAnsi"/>
          <w:color w:val="000000"/>
          <w:sz w:val="24"/>
          <w:szCs w:val="24"/>
        </w:rPr>
        <w:br/>
      </w: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>jedinicu i uz nošenje zaštitne maske i rukavica te održavanje fizi</w:t>
      </w:r>
      <w:r w:rsidRPr="00165131">
        <w:rPr>
          <w:rStyle w:val="fontstyle21"/>
          <w:rFonts w:asciiTheme="minorHAnsi" w:hAnsiTheme="minorHAnsi" w:cstheme="minorHAnsi"/>
          <w:sz w:val="24"/>
          <w:szCs w:val="24"/>
        </w:rPr>
        <w:t>č</w:t>
      </w: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>ke udaljenosti,</w:t>
      </w:r>
    </w:p>
    <w:p w14:paraId="1F4332A9" w14:textId="77777777" w:rsidR="005915E4" w:rsidRPr="00165131" w:rsidRDefault="005915E4" w:rsidP="00165131">
      <w:pPr>
        <w:pStyle w:val="Odlomakpopisa"/>
        <w:numPr>
          <w:ilvl w:val="0"/>
          <w:numId w:val="13"/>
        </w:numPr>
        <w:spacing w:line="276" w:lineRule="auto"/>
        <w:jc w:val="both"/>
        <w:rPr>
          <w:rStyle w:val="fontstyle01"/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</w:pP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>nakon korištenja, zaštitnu opremu potrebno je odložiti u kantu za otpatke s</w:t>
      </w:r>
      <w:r w:rsidRPr="00165131">
        <w:rPr>
          <w:rFonts w:asciiTheme="minorHAnsi" w:hAnsiTheme="minorHAnsi" w:cstheme="minorHAnsi"/>
          <w:color w:val="000000"/>
          <w:sz w:val="24"/>
          <w:szCs w:val="24"/>
        </w:rPr>
        <w:br/>
      </w: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>poklopcem, u koju su uložene dvije plasti</w:t>
      </w:r>
      <w:r w:rsidRPr="00165131">
        <w:rPr>
          <w:rStyle w:val="fontstyle21"/>
          <w:rFonts w:asciiTheme="minorHAnsi" w:hAnsiTheme="minorHAnsi" w:cstheme="minorHAnsi"/>
          <w:sz w:val="24"/>
          <w:szCs w:val="24"/>
        </w:rPr>
        <w:t>č</w:t>
      </w: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>ne vre</w:t>
      </w:r>
      <w:r w:rsidRPr="00165131">
        <w:rPr>
          <w:rStyle w:val="fontstyle21"/>
          <w:rFonts w:asciiTheme="minorHAnsi" w:hAnsiTheme="minorHAnsi" w:cstheme="minorHAnsi"/>
          <w:sz w:val="24"/>
          <w:szCs w:val="24"/>
        </w:rPr>
        <w:t>ć</w:t>
      </w: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>ice za otpad te nakon toga</w:t>
      </w:r>
      <w:r w:rsidRPr="00165131">
        <w:rPr>
          <w:rFonts w:asciiTheme="minorHAnsi" w:hAnsiTheme="minorHAnsi" w:cstheme="minorHAnsi"/>
          <w:color w:val="000000"/>
          <w:sz w:val="24"/>
          <w:szCs w:val="24"/>
        </w:rPr>
        <w:br/>
      </w: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>oprati i dezinficirati ruke,</w:t>
      </w:r>
    </w:p>
    <w:p w14:paraId="6FFB39DC" w14:textId="38F3FCB1" w:rsidR="005915E4" w:rsidRPr="00165131" w:rsidRDefault="005915E4" w:rsidP="00165131">
      <w:pPr>
        <w:pStyle w:val="Odlomakpopisa"/>
        <w:numPr>
          <w:ilvl w:val="0"/>
          <w:numId w:val="1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>informirati kontakte gosta da i oni ostanu u smještajnoj jedinici do saznanja</w:t>
      </w:r>
      <w:r w:rsidRPr="00165131">
        <w:rPr>
          <w:rFonts w:asciiTheme="minorHAnsi" w:hAnsiTheme="minorHAnsi" w:cstheme="minorHAnsi"/>
          <w:color w:val="000000"/>
          <w:sz w:val="24"/>
          <w:szCs w:val="24"/>
        </w:rPr>
        <w:br/>
      </w:r>
      <w:r w:rsidRPr="00165131">
        <w:rPr>
          <w:rStyle w:val="fontstyle01"/>
          <w:rFonts w:asciiTheme="minorHAnsi" w:hAnsiTheme="minorHAnsi" w:cstheme="minorHAnsi"/>
          <w:sz w:val="24"/>
          <w:szCs w:val="24"/>
        </w:rPr>
        <w:t>rezultata testiranja</w:t>
      </w:r>
      <w:r w:rsidR="00165131" w:rsidRPr="00165131">
        <w:rPr>
          <w:rStyle w:val="fontstyle01"/>
          <w:rFonts w:asciiTheme="minorHAnsi" w:hAnsiTheme="minorHAnsi" w:cstheme="minorHAnsi"/>
          <w:sz w:val="24"/>
          <w:szCs w:val="24"/>
        </w:rPr>
        <w:t>.</w:t>
      </w:r>
    </w:p>
    <w:p w14:paraId="13E79D2B" w14:textId="77777777" w:rsidR="00FA6219" w:rsidRPr="00165131" w:rsidRDefault="00FA6219" w:rsidP="00165131">
      <w:pPr>
        <w:pStyle w:val="Odlomakpopisa"/>
        <w:spacing w:line="276" w:lineRule="auto"/>
        <w:ind w:left="360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</w:p>
    <w:p w14:paraId="378531FE" w14:textId="77777777" w:rsidR="008F1F86" w:rsidRPr="00165131" w:rsidRDefault="008F1F86" w:rsidP="00165131">
      <w:pPr>
        <w:pStyle w:val="Odlomakpopisa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65131">
        <w:rPr>
          <w:rFonts w:asciiTheme="minorHAnsi" w:hAnsiTheme="minorHAnsi" w:cstheme="minorHAnsi"/>
          <w:sz w:val="24"/>
          <w:szCs w:val="24"/>
        </w:rPr>
        <w:t>Testiranje u laboratoriju NZZJZ PGŽ može se izvršiti i po zahtjevu korisnika usluge  odnosno bez medicinskih indikacija uz naplatu, a uzimanje uzoraka u tom slučaju može se provesti na svim navedenim lokacijama, uz prethodni telefonski dogovor o terminu.</w:t>
      </w:r>
    </w:p>
    <w:p w14:paraId="0BDBC008" w14:textId="77777777" w:rsidR="008F1F86" w:rsidRPr="00165131" w:rsidRDefault="008F1F86" w:rsidP="00165131">
      <w:pPr>
        <w:pStyle w:val="Odlomakpopisa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Obavezna mjera izolacije i smještaja bliskih kontakata pozitivnog slučaja provodi se u iznajmljenoj smještajnoj jedinici do isteka rezerviranog termina ili prijevremene repatrijacije odnosno povratka u vlastitu domovinu i nastavak provedbe izolacije. Iznimno, samo u slučaju da prethodno nije moguće provesti, kontakte od pozitivnog slučaja privremeno treba izolirati </w:t>
      </w:r>
      <w:r w:rsidR="00005219"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>u koordinacij</w:t>
      </w:r>
      <w:r w:rsidR="00B2571D"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>i</w:t>
      </w:r>
      <w:r w:rsidR="00005219"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s nadležnim stožerima civilne zaštite.</w:t>
      </w:r>
    </w:p>
    <w:p w14:paraId="0862B5D2" w14:textId="77777777" w:rsidR="00B51828" w:rsidRPr="00165131" w:rsidRDefault="00B51828" w:rsidP="00165131">
      <w:pPr>
        <w:pStyle w:val="Odlomakpopisa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Laboratorijski dokazani slučaj SARS-CoV-2 obavezno se izolira sukladno kliničkim indikacijama u bolničke ili druge smještajne kapacitete. </w:t>
      </w:r>
    </w:p>
    <w:p w14:paraId="4DE5F4A2" w14:textId="77777777" w:rsidR="00B51828" w:rsidRPr="00165131" w:rsidRDefault="00B51828" w:rsidP="00165131">
      <w:pPr>
        <w:pStyle w:val="Odlomakpopisa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65131">
        <w:rPr>
          <w:rFonts w:asciiTheme="minorHAnsi" w:hAnsiTheme="minorHAnsi" w:cstheme="minorHAnsi"/>
          <w:sz w:val="24"/>
          <w:szCs w:val="24"/>
          <w:shd w:val="clear" w:color="auto" w:fill="FFFFFF"/>
        </w:rPr>
        <w:t>U slučaju potrebe za transportom, pacijent s laboratorijski dokazanom infekcijom SARS-CoV-2 prevozi se sanitatskim prijevozom u organizaciji nadležne zdravstvene ustanove.</w:t>
      </w:r>
    </w:p>
    <w:p w14:paraId="09E6BF4D" w14:textId="77777777" w:rsidR="00060C33" w:rsidRPr="00165131" w:rsidRDefault="008F1F86" w:rsidP="00165131">
      <w:pPr>
        <w:pStyle w:val="Odlomakpopisa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65131">
        <w:rPr>
          <w:rFonts w:asciiTheme="minorHAnsi" w:hAnsiTheme="minorHAnsi" w:cstheme="minorHAnsi"/>
          <w:sz w:val="24"/>
          <w:szCs w:val="24"/>
        </w:rPr>
        <w:t>U pravilu nadležnu epidemiološku službu kontaktiraju samo zdravstveni radnici radi daljnje obrade pozitivnih slučajeva, radi konzultacija (u radno vrijeme) ili u ispostavama radi koordinacije testiranja.</w:t>
      </w:r>
    </w:p>
    <w:p w14:paraId="74459548" w14:textId="77777777" w:rsidR="00FA6219" w:rsidRPr="00165131" w:rsidRDefault="00FA6219" w:rsidP="00165131">
      <w:pPr>
        <w:pStyle w:val="Odlomakpopisa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65131">
        <w:rPr>
          <w:rFonts w:asciiTheme="minorHAnsi" w:hAnsiTheme="minorHAnsi" w:cstheme="minorHAnsi"/>
          <w:sz w:val="24"/>
          <w:szCs w:val="24"/>
        </w:rPr>
        <w:t>Izolacija, kao mjera zdravstvenog nadzora temeljem Zakona o zaštiti pučanstva od zaraznih bolesti, obvezujuća je te se evidentira od strane nadležnih liječnika ili nadležne epidemiološke služe, a podliježe inspekcijskom i ostalom institucionalnom nadzoru.</w:t>
      </w:r>
    </w:p>
    <w:p w14:paraId="4DC5CC88" w14:textId="77777777" w:rsidR="00060C33" w:rsidRPr="00165131" w:rsidRDefault="00060C33" w:rsidP="00165131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  <w:r w:rsidRPr="00165131">
        <w:rPr>
          <w:rFonts w:asciiTheme="minorHAnsi" w:hAnsiTheme="minorHAnsi" w:cstheme="minorHAnsi"/>
          <w:lang w:val="hr-HR"/>
        </w:rPr>
        <w:lastRenderedPageBreak/>
        <w:t>Sukladno definiranoj mreži zdravstvenih službi u PGŽ provodi se „Postupak kod pojave bolesti u gosta u turističkom smještajnom objektu u vrijeme pandemije COVID-19“ temeljem aktualne verzije koju izdaje HZJZ i Ministarstvo zdravstva.</w:t>
      </w:r>
    </w:p>
    <w:p w14:paraId="38446781" w14:textId="77777777" w:rsidR="00813D00" w:rsidRPr="00060C33" w:rsidRDefault="00813D00" w:rsidP="000F5F29">
      <w:pPr>
        <w:jc w:val="both"/>
        <w:rPr>
          <w:rFonts w:ascii="Arial" w:hAnsi="Arial" w:cs="Arial"/>
          <w:color w:val="000000"/>
          <w:sz w:val="22"/>
          <w:szCs w:val="22"/>
          <w:lang w:val="hr-HR"/>
        </w:rPr>
      </w:pPr>
    </w:p>
    <w:p w14:paraId="3343A17F" w14:textId="77777777" w:rsidR="00813D00" w:rsidRPr="00060C33" w:rsidRDefault="00813D00" w:rsidP="000F5F29">
      <w:pPr>
        <w:jc w:val="both"/>
        <w:rPr>
          <w:rFonts w:ascii="Arial" w:hAnsi="Arial" w:cs="Arial"/>
          <w:color w:val="000000"/>
          <w:sz w:val="22"/>
          <w:szCs w:val="22"/>
          <w:lang w:val="hr-HR"/>
        </w:rPr>
      </w:pPr>
    </w:p>
    <w:p w14:paraId="25E84C21" w14:textId="49005583" w:rsidR="00165131" w:rsidRPr="00165131" w:rsidRDefault="00165131" w:rsidP="00165131">
      <w:pPr>
        <w:spacing w:line="276" w:lineRule="auto"/>
        <w:jc w:val="both"/>
        <w:rPr>
          <w:rFonts w:ascii="Calibri" w:hAnsi="Calibri" w:cs="Calibri"/>
          <w:lang w:val="hr-HR"/>
        </w:rPr>
      </w:pPr>
      <w:r w:rsidRPr="00165131">
        <w:rPr>
          <w:rFonts w:ascii="Calibri" w:hAnsi="Calibri" w:cs="Calibri"/>
          <w:lang w:val="hr-HR"/>
        </w:rPr>
        <w:t xml:space="preserve">   Rijeka, </w:t>
      </w:r>
      <w:r>
        <w:rPr>
          <w:rFonts w:ascii="Calibri" w:hAnsi="Calibri" w:cs="Calibri"/>
          <w:lang w:val="hr-HR"/>
        </w:rPr>
        <w:t>2.7</w:t>
      </w:r>
      <w:r w:rsidRPr="00165131">
        <w:rPr>
          <w:rFonts w:ascii="Calibri" w:hAnsi="Calibri" w:cs="Calibri"/>
          <w:lang w:val="hr-HR"/>
        </w:rPr>
        <w:t>.2020.</w:t>
      </w:r>
    </w:p>
    <w:p w14:paraId="4497529D" w14:textId="77777777" w:rsidR="00F73453" w:rsidRPr="00060C33" w:rsidRDefault="00813D00" w:rsidP="000F5F29">
      <w:pPr>
        <w:spacing w:line="360" w:lineRule="auto"/>
        <w:ind w:left="5664"/>
        <w:jc w:val="both"/>
        <w:rPr>
          <w:lang w:val="hr-HR"/>
        </w:rPr>
      </w:pPr>
      <w:r w:rsidRPr="00060C33">
        <w:rPr>
          <w:rFonts w:ascii="Arial" w:hAnsi="Arial" w:cs="Arial"/>
          <w:lang w:val="hr-HR"/>
        </w:rPr>
        <w:t xml:space="preserve"> </w:t>
      </w:r>
    </w:p>
    <w:sectPr w:rsidR="00F73453" w:rsidRPr="00060C33" w:rsidSect="00F83C20">
      <w:headerReference w:type="default" r:id="rId8"/>
      <w:footerReference w:type="even" r:id="rId9"/>
      <w:footerReference w:type="default" r:id="rId10"/>
      <w:pgSz w:w="11906" w:h="16838"/>
      <w:pgMar w:top="567" w:right="991" w:bottom="1126" w:left="993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54B465" w14:textId="77777777" w:rsidR="00611FF9" w:rsidRDefault="00611FF9">
      <w:r>
        <w:separator/>
      </w:r>
    </w:p>
  </w:endnote>
  <w:endnote w:type="continuationSeparator" w:id="0">
    <w:p w14:paraId="4D28777E" w14:textId="77777777" w:rsidR="00611FF9" w:rsidRDefault="00611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018BC1" w14:textId="77777777" w:rsidR="00000000" w:rsidRDefault="00C725A9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682CFC" w14:textId="69CEAE7F" w:rsidR="00F73453" w:rsidRDefault="00165131">
    <w:pPr>
      <w:pStyle w:val="Podnoje"/>
    </w:pPr>
    <w:r>
      <w:rPr>
        <w:noProof/>
        <w:lang w:val="hr-HR" w:eastAsia="hr-HR"/>
      </w:rPr>
      <w:drawing>
        <wp:anchor distT="0" distB="0" distL="114300" distR="114300" simplePos="0" relativeHeight="251656704" behindDoc="0" locked="0" layoutInCell="1" allowOverlap="1" wp14:anchorId="3253C733" wp14:editId="71912F40">
          <wp:simplePos x="0" y="0"/>
          <wp:positionH relativeFrom="column">
            <wp:posOffset>5693410</wp:posOffset>
          </wp:positionH>
          <wp:positionV relativeFrom="paragraph">
            <wp:posOffset>57785</wp:posOffset>
          </wp:positionV>
          <wp:extent cx="762000" cy="781050"/>
          <wp:effectExtent l="0" t="0" r="0" b="0"/>
          <wp:wrapSquare wrapText="right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r-HR" w:eastAsia="hr-HR"/>
      </w:rPr>
      <w:drawing>
        <wp:anchor distT="0" distB="0" distL="114300" distR="114300" simplePos="0" relativeHeight="251657728" behindDoc="1" locked="0" layoutInCell="1" allowOverlap="1" wp14:anchorId="530DB702" wp14:editId="721C863E">
          <wp:simplePos x="0" y="0"/>
          <wp:positionH relativeFrom="column">
            <wp:posOffset>4866640</wp:posOffset>
          </wp:positionH>
          <wp:positionV relativeFrom="paragraph">
            <wp:posOffset>86995</wp:posOffset>
          </wp:positionV>
          <wp:extent cx="585470" cy="57594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47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334D8C1" wp14:editId="75476749">
          <wp:extent cx="4692650" cy="723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26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BA6DA3" w14:textId="77777777" w:rsidR="00611FF9" w:rsidRDefault="00611FF9">
      <w:r>
        <w:separator/>
      </w:r>
    </w:p>
  </w:footnote>
  <w:footnote w:type="continuationSeparator" w:id="0">
    <w:p w14:paraId="7CE8AE31" w14:textId="77777777" w:rsidR="00611FF9" w:rsidRDefault="00611F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FF5A4D" w14:textId="31E7E6B7" w:rsidR="004C0AAE" w:rsidRDefault="00165131" w:rsidP="004C0AAE">
    <w:pPr>
      <w:pStyle w:val="Zaglavlje"/>
      <w:tabs>
        <w:tab w:val="left" w:pos="567"/>
        <w:tab w:val="left" w:pos="9639"/>
      </w:tabs>
    </w:pPr>
    <w:r>
      <w:rPr>
        <w:noProof/>
        <w:lang w:val="hr-HR" w:eastAsia="hr-HR"/>
      </w:rPr>
      <w:drawing>
        <wp:anchor distT="0" distB="0" distL="0" distR="0" simplePos="0" relativeHeight="251658752" behindDoc="0" locked="0" layoutInCell="1" allowOverlap="1" wp14:anchorId="455D9617" wp14:editId="7A5BE187">
          <wp:simplePos x="0" y="0"/>
          <wp:positionH relativeFrom="column">
            <wp:posOffset>27940</wp:posOffset>
          </wp:positionH>
          <wp:positionV relativeFrom="paragraph">
            <wp:posOffset>-31115</wp:posOffset>
          </wp:positionV>
          <wp:extent cx="6480175" cy="661035"/>
          <wp:effectExtent l="0" t="0" r="0" b="0"/>
          <wp:wrapSquare wrapText="largest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6610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382F5E" w14:textId="77777777" w:rsidR="004C0AAE" w:rsidRDefault="004C0AAE" w:rsidP="004C0AAE">
    <w:pPr>
      <w:pStyle w:val="Zaglavlje"/>
      <w:tabs>
        <w:tab w:val="left" w:pos="567"/>
        <w:tab w:val="left" w:pos="9639"/>
      </w:tabs>
    </w:pPr>
  </w:p>
  <w:p w14:paraId="7A7DD222" w14:textId="77777777" w:rsidR="004C0AAE" w:rsidRDefault="004C0AAE" w:rsidP="004C0AAE">
    <w:pPr>
      <w:pStyle w:val="Zaglavlje"/>
      <w:tabs>
        <w:tab w:val="left" w:pos="567"/>
        <w:tab w:val="left" w:pos="9639"/>
      </w:tabs>
    </w:pPr>
  </w:p>
  <w:p w14:paraId="47F349E7" w14:textId="77777777" w:rsidR="004C0AAE" w:rsidRDefault="004C0AAE" w:rsidP="004C0AAE">
    <w:pPr>
      <w:pStyle w:val="Zaglavlje"/>
      <w:tabs>
        <w:tab w:val="left" w:pos="567"/>
        <w:tab w:val="left" w:pos="9639"/>
      </w:tabs>
    </w:pPr>
  </w:p>
  <w:p w14:paraId="5B66FDF4" w14:textId="77777777" w:rsidR="004C0AAE" w:rsidRDefault="004C0AAE" w:rsidP="004C0AAE">
    <w:pPr>
      <w:pStyle w:val="Zaglavlje"/>
      <w:tabs>
        <w:tab w:val="left" w:pos="567"/>
        <w:tab w:val="left" w:pos="9639"/>
      </w:tabs>
    </w:pPr>
  </w:p>
  <w:p w14:paraId="19296E15" w14:textId="77777777" w:rsidR="00841DF3" w:rsidRDefault="00841DF3" w:rsidP="004C0AAE">
    <w:pPr>
      <w:pStyle w:val="Zaglavlje"/>
      <w:tabs>
        <w:tab w:val="left" w:pos="567"/>
        <w:tab w:val="left" w:pos="963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07A47"/>
    <w:multiLevelType w:val="hybridMultilevel"/>
    <w:tmpl w:val="75FA915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955B3E"/>
    <w:multiLevelType w:val="hybridMultilevel"/>
    <w:tmpl w:val="240C534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3B67C9"/>
    <w:multiLevelType w:val="hybridMultilevel"/>
    <w:tmpl w:val="B4467F02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327135C"/>
    <w:multiLevelType w:val="hybridMultilevel"/>
    <w:tmpl w:val="BF4AF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4A0903"/>
    <w:multiLevelType w:val="hybridMultilevel"/>
    <w:tmpl w:val="B3BA8D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F5326"/>
    <w:multiLevelType w:val="hybridMultilevel"/>
    <w:tmpl w:val="4B56B7D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B52D0A"/>
    <w:multiLevelType w:val="hybridMultilevel"/>
    <w:tmpl w:val="41585C18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C557A3"/>
    <w:multiLevelType w:val="hybridMultilevel"/>
    <w:tmpl w:val="D0FE440A"/>
    <w:lvl w:ilvl="0" w:tplc="62E2D778">
      <w:numFmt w:val="bullet"/>
      <w:lvlText w:val="-"/>
      <w:lvlJc w:val="left"/>
      <w:pPr>
        <w:ind w:left="6024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8" w15:restartNumberingAfterBreak="0">
    <w:nsid w:val="4A4A5043"/>
    <w:multiLevelType w:val="hybridMultilevel"/>
    <w:tmpl w:val="BB6A5104"/>
    <w:lvl w:ilvl="0" w:tplc="D03E82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6449D"/>
    <w:multiLevelType w:val="hybridMultilevel"/>
    <w:tmpl w:val="11E4A2D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F24451"/>
    <w:multiLevelType w:val="hybridMultilevel"/>
    <w:tmpl w:val="48D43AA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6D12D15"/>
    <w:multiLevelType w:val="hybridMultilevel"/>
    <w:tmpl w:val="B54259F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C7B5AAA"/>
    <w:multiLevelType w:val="hybridMultilevel"/>
    <w:tmpl w:val="009EEC26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4"/>
  </w:num>
  <w:num w:numId="5">
    <w:abstractNumId w:val="1"/>
  </w:num>
  <w:num w:numId="6">
    <w:abstractNumId w:val="11"/>
  </w:num>
  <w:num w:numId="7">
    <w:abstractNumId w:val="3"/>
  </w:num>
  <w:num w:numId="8">
    <w:abstractNumId w:val="6"/>
  </w:num>
  <w:num w:numId="9">
    <w:abstractNumId w:val="12"/>
  </w:num>
  <w:num w:numId="10">
    <w:abstractNumId w:val="0"/>
  </w:num>
  <w:num w:numId="11">
    <w:abstractNumId w:val="10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131"/>
    <w:rsid w:val="00005219"/>
    <w:rsid w:val="00037E16"/>
    <w:rsid w:val="00060C33"/>
    <w:rsid w:val="000F5F29"/>
    <w:rsid w:val="00120F3C"/>
    <w:rsid w:val="00165131"/>
    <w:rsid w:val="001B4D94"/>
    <w:rsid w:val="002D0C10"/>
    <w:rsid w:val="003D00EF"/>
    <w:rsid w:val="003D0F8D"/>
    <w:rsid w:val="004900A5"/>
    <w:rsid w:val="004C0AAE"/>
    <w:rsid w:val="004D427B"/>
    <w:rsid w:val="0054594C"/>
    <w:rsid w:val="005915E4"/>
    <w:rsid w:val="00611FF9"/>
    <w:rsid w:val="00666983"/>
    <w:rsid w:val="006D4110"/>
    <w:rsid w:val="007C4B72"/>
    <w:rsid w:val="00813D00"/>
    <w:rsid w:val="00841DF3"/>
    <w:rsid w:val="008E1BAA"/>
    <w:rsid w:val="008F1F86"/>
    <w:rsid w:val="009F41C4"/>
    <w:rsid w:val="00A16FD8"/>
    <w:rsid w:val="00B054CF"/>
    <w:rsid w:val="00B077C8"/>
    <w:rsid w:val="00B2571D"/>
    <w:rsid w:val="00B51828"/>
    <w:rsid w:val="00BE0DE0"/>
    <w:rsid w:val="00C725A9"/>
    <w:rsid w:val="00CC544E"/>
    <w:rsid w:val="00D34C37"/>
    <w:rsid w:val="00E477DF"/>
    <w:rsid w:val="00F0067E"/>
    <w:rsid w:val="00F13ABD"/>
    <w:rsid w:val="00F15ADE"/>
    <w:rsid w:val="00F2554F"/>
    <w:rsid w:val="00F73453"/>
    <w:rsid w:val="00F83C20"/>
    <w:rsid w:val="00FA6219"/>
    <w:rsid w:val="00FD396C"/>
    <w:rsid w:val="00FD6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4310B677"/>
  <w15:chartTrackingRefBased/>
  <w15:docId w15:val="{F1176FFF-62B9-44A9-8251-DF1A1171E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val="en-GB" w:eastAsia="zh-C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WW-DefaultParagraphFont">
    <w:name w:val="WW-Default Paragraph Font"/>
  </w:style>
  <w:style w:type="character" w:customStyle="1" w:styleId="EndnoteCharacters">
    <w:name w:val="Endnote Characters"/>
  </w:style>
  <w:style w:type="character" w:styleId="Referencakrajnjebiljeke">
    <w:name w:val="endnote reference"/>
    <w:rPr>
      <w:vertAlign w:val="superscript"/>
    </w:rPr>
  </w:style>
  <w:style w:type="paragraph" w:customStyle="1" w:styleId="Heading">
    <w:name w:val="Heading"/>
    <w:basedOn w:val="Normal"/>
    <w:next w:val="Tijelotekst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ijeloteksta">
    <w:name w:val="Body Text"/>
    <w:basedOn w:val="Normal"/>
    <w:pPr>
      <w:spacing w:after="120"/>
    </w:pPr>
  </w:style>
  <w:style w:type="paragraph" w:styleId="Popis">
    <w:name w:val="List"/>
    <w:basedOn w:val="Tijeloteksta"/>
    <w:rPr>
      <w:rFonts w:cs="Mang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Zaglavlje">
    <w:name w:val="header"/>
    <w:basedOn w:val="Normal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pPr>
      <w:tabs>
        <w:tab w:val="center" w:pos="4536"/>
        <w:tab w:val="right" w:pos="9072"/>
      </w:tabs>
    </w:pPr>
  </w:style>
  <w:style w:type="paragraph" w:styleId="Tekstkrajnjebiljeke">
    <w:name w:val="endnote text"/>
    <w:basedOn w:val="Normal"/>
    <w:pPr>
      <w:suppressLineNumbers/>
      <w:ind w:left="283" w:hanging="283"/>
    </w:pPr>
    <w:rPr>
      <w:sz w:val="20"/>
      <w:szCs w:val="20"/>
    </w:rPr>
  </w:style>
  <w:style w:type="paragraph" w:customStyle="1" w:styleId="TableContents">
    <w:name w:val="Table Contents"/>
    <w:basedOn w:val="Normal"/>
    <w:pPr>
      <w:suppressLineNumbers/>
    </w:pPr>
  </w:style>
  <w:style w:type="paragraph" w:styleId="Bezproreda">
    <w:name w:val="No Spacing"/>
    <w:uiPriority w:val="1"/>
    <w:qFormat/>
    <w:rsid w:val="00813D00"/>
    <w:rPr>
      <w:rFonts w:ascii="Calibri" w:hAnsi="Calibri"/>
      <w:sz w:val="22"/>
      <w:szCs w:val="22"/>
    </w:rPr>
  </w:style>
  <w:style w:type="character" w:styleId="Hiperveza">
    <w:name w:val="Hyperlink"/>
    <w:uiPriority w:val="99"/>
    <w:semiHidden/>
    <w:unhideWhenUsed/>
    <w:rsid w:val="00060C33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060C33"/>
    <w:pPr>
      <w:suppressAutoHyphens w:val="0"/>
      <w:spacing w:after="160" w:line="300" w:lineRule="auto"/>
      <w:ind w:left="720"/>
      <w:contextualSpacing/>
    </w:pPr>
    <w:rPr>
      <w:rFonts w:ascii="Century Gothic" w:hAnsi="Century Gothic"/>
      <w:sz w:val="21"/>
      <w:szCs w:val="21"/>
      <w:lang w:val="hr-HR"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D6C96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link w:val="Tekstbalonia"/>
    <w:uiPriority w:val="99"/>
    <w:semiHidden/>
    <w:rsid w:val="00FD6C96"/>
    <w:rPr>
      <w:rFonts w:ascii="Segoe UI" w:hAnsi="Segoe UI" w:cs="Segoe UI"/>
      <w:sz w:val="18"/>
      <w:szCs w:val="18"/>
      <w:lang w:val="en-GB" w:eastAsia="zh-CN"/>
    </w:rPr>
  </w:style>
  <w:style w:type="character" w:customStyle="1" w:styleId="fontstyle01">
    <w:name w:val="fontstyle01"/>
    <w:rsid w:val="005915E4"/>
    <w:rPr>
      <w:rFonts w:ascii="Helvetica" w:hAnsi="Helvetica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rsid w:val="005915E4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ntercroatia.mup.h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turinski\Desktop\Zdravstvena%20za&#353;tita%20turista%20u%20PG&#381;%20za%20turisti&#269;ku%20sezonu%202020.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Zdravstvena zaštita turista u PGŽ za turističku sezonu 2020.</Template>
  <TotalTime>1</TotalTime>
  <Pages>4</Pages>
  <Words>889</Words>
  <Characters>5069</Characters>
  <Application>Microsoft Office Word</Application>
  <DocSecurity>4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5947</CharactersWithSpaces>
  <SharedDoc>false</SharedDoc>
  <HLinks>
    <vt:vector size="6" baseType="variant">
      <vt:variant>
        <vt:i4>5832798</vt:i4>
      </vt:variant>
      <vt:variant>
        <vt:i4>0</vt:i4>
      </vt:variant>
      <vt:variant>
        <vt:i4>0</vt:i4>
      </vt:variant>
      <vt:variant>
        <vt:i4>5</vt:i4>
      </vt:variant>
      <vt:variant>
        <vt:lpwstr>https://entercroatia.mup.hr/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Edita Turinski</dc:creator>
  <cp:keywords/>
  <cp:lastModifiedBy>Turistička zajednica Punat</cp:lastModifiedBy>
  <cp:revision>2</cp:revision>
  <cp:lastPrinted>2020-07-01T09:03:00Z</cp:lastPrinted>
  <dcterms:created xsi:type="dcterms:W3CDTF">2020-07-08T10:29:00Z</dcterms:created>
  <dcterms:modified xsi:type="dcterms:W3CDTF">2020-07-08T10:29:00Z</dcterms:modified>
</cp:coreProperties>
</file>